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105" w:rsidRPr="00557105" w:rsidRDefault="00557105" w:rsidP="00557105">
      <w:pPr>
        <w:rPr>
          <w:lang w:val="en-GB"/>
        </w:rPr>
      </w:pPr>
    </w:p>
    <w:p w:rsidR="00557105" w:rsidRPr="00557105" w:rsidRDefault="00557105" w:rsidP="00557105">
      <w:pPr>
        <w:jc w:val="both"/>
        <w:rPr>
          <w:rFonts w:ascii="Times" w:hAnsi="Times"/>
          <w:lang w:val="en-GB"/>
        </w:rPr>
      </w:pPr>
      <w:r w:rsidRPr="00557105">
        <w:rPr>
          <w:rFonts w:ascii="Times" w:hAnsi="Times"/>
          <w:lang w:val="en-GB"/>
        </w:rPr>
        <w:t xml:space="preserve">University of </w:t>
      </w:r>
      <w:proofErr w:type="spellStart"/>
      <w:r w:rsidRPr="00557105">
        <w:rPr>
          <w:rFonts w:ascii="Times" w:hAnsi="Times"/>
          <w:lang w:val="en-GB"/>
        </w:rPr>
        <w:t>Białystok</w:t>
      </w:r>
      <w:proofErr w:type="spellEnd"/>
    </w:p>
    <w:p w:rsidR="00557105" w:rsidRPr="00557105" w:rsidRDefault="00557105" w:rsidP="00557105">
      <w:pPr>
        <w:jc w:val="both"/>
        <w:rPr>
          <w:rFonts w:ascii="Times" w:hAnsi="Times"/>
          <w:lang w:val="en-GB"/>
        </w:rPr>
      </w:pPr>
    </w:p>
    <w:p w:rsidR="00557105" w:rsidRPr="00557105" w:rsidRDefault="00557105" w:rsidP="00557105">
      <w:pPr>
        <w:jc w:val="both"/>
        <w:rPr>
          <w:rFonts w:ascii="Times" w:hAnsi="Times"/>
          <w:lang w:val="en-GB"/>
        </w:rPr>
      </w:pPr>
    </w:p>
    <w:p w:rsidR="00557105" w:rsidRPr="00557105" w:rsidRDefault="00557105" w:rsidP="00557105">
      <w:pPr>
        <w:jc w:val="both"/>
        <w:rPr>
          <w:rFonts w:ascii="Times" w:hAnsi="Times"/>
          <w:lang w:val="en-GB"/>
        </w:rPr>
      </w:pPr>
      <w:r w:rsidRPr="00557105">
        <w:rPr>
          <w:rFonts w:ascii="Times" w:hAnsi="Times"/>
          <w:lang w:val="en-GB"/>
        </w:rPr>
        <w:t xml:space="preserve">Andrej </w:t>
      </w:r>
      <w:proofErr w:type="spellStart"/>
      <w:r w:rsidRPr="00557105">
        <w:rPr>
          <w:rFonts w:ascii="Times" w:hAnsi="Times"/>
          <w:lang w:val="en-GB"/>
        </w:rPr>
        <w:t>Kotljarchuk</w:t>
      </w:r>
      <w:proofErr w:type="spellEnd"/>
      <w:r w:rsidRPr="00557105">
        <w:rPr>
          <w:rFonts w:ascii="Times" w:hAnsi="Times"/>
          <w:lang w:val="en-GB"/>
        </w:rPr>
        <w:t>, PhD</w:t>
      </w:r>
    </w:p>
    <w:p w:rsidR="00557105" w:rsidRDefault="00557105" w:rsidP="00557105">
      <w:pPr>
        <w:jc w:val="both"/>
        <w:rPr>
          <w:rFonts w:ascii="Times" w:hAnsi="Times"/>
          <w:lang w:val="en-GB"/>
        </w:rPr>
      </w:pPr>
      <w:r w:rsidRPr="00557105">
        <w:rPr>
          <w:rFonts w:ascii="Times" w:hAnsi="Times"/>
          <w:lang w:val="en-GB"/>
        </w:rPr>
        <w:t>Department of History, Uppsala University</w:t>
      </w:r>
    </w:p>
    <w:p w:rsidR="001444DC" w:rsidRPr="001444DC" w:rsidRDefault="001444DC" w:rsidP="00557105">
      <w:pPr>
        <w:jc w:val="both"/>
        <w:rPr>
          <w:rFonts w:ascii="Times" w:hAnsi="Times"/>
        </w:rPr>
      </w:pPr>
      <w:proofErr w:type="spellStart"/>
      <w:r>
        <w:rPr>
          <w:rFonts w:ascii="Times" w:hAnsi="Times"/>
        </w:rPr>
        <w:t>Institute</w:t>
      </w:r>
      <w:proofErr w:type="spellEnd"/>
      <w:r>
        <w:rPr>
          <w:rFonts w:ascii="Times" w:hAnsi="Times"/>
        </w:rPr>
        <w:t xml:space="preserve"> </w:t>
      </w:r>
      <w:proofErr w:type="spellStart"/>
      <w:r>
        <w:rPr>
          <w:rFonts w:ascii="Times" w:hAnsi="Times"/>
        </w:rPr>
        <w:t>of</w:t>
      </w:r>
      <w:proofErr w:type="spellEnd"/>
      <w:r>
        <w:rPr>
          <w:rFonts w:ascii="Times" w:hAnsi="Times"/>
        </w:rPr>
        <w:t xml:space="preserve"> Contemporary </w:t>
      </w:r>
      <w:proofErr w:type="spellStart"/>
      <w:r>
        <w:rPr>
          <w:rFonts w:ascii="Times" w:hAnsi="Times"/>
        </w:rPr>
        <w:t>History</w:t>
      </w:r>
      <w:proofErr w:type="spellEnd"/>
      <w:r>
        <w:rPr>
          <w:rFonts w:ascii="Times" w:hAnsi="Times"/>
        </w:rPr>
        <w:t>, Södertörn University</w:t>
      </w:r>
    </w:p>
    <w:p w:rsidR="00557105" w:rsidRPr="00557105" w:rsidRDefault="00557105" w:rsidP="00557105">
      <w:pPr>
        <w:jc w:val="both"/>
        <w:rPr>
          <w:rFonts w:ascii="Times" w:hAnsi="Times"/>
          <w:lang w:val="en-GB"/>
        </w:rPr>
      </w:pPr>
    </w:p>
    <w:p w:rsidR="00557105" w:rsidRDefault="00557105" w:rsidP="00557105">
      <w:pPr>
        <w:jc w:val="both"/>
        <w:rPr>
          <w:rFonts w:ascii="Times" w:hAnsi="Times"/>
          <w:lang w:val="en-GB"/>
        </w:rPr>
      </w:pPr>
      <w:r w:rsidRPr="00557105">
        <w:rPr>
          <w:rFonts w:ascii="Times" w:hAnsi="Times"/>
          <w:lang w:val="en-GB"/>
        </w:rPr>
        <w:t>Research seminar</w:t>
      </w:r>
    </w:p>
    <w:p w:rsidR="00A40691" w:rsidRDefault="00A40691" w:rsidP="00557105">
      <w:pPr>
        <w:jc w:val="both"/>
        <w:rPr>
          <w:rFonts w:ascii="Times" w:hAnsi="Times"/>
          <w:lang w:val="en-GB"/>
        </w:rPr>
      </w:pPr>
    </w:p>
    <w:p w:rsidR="00A40691" w:rsidRPr="00557105" w:rsidRDefault="00A40691" w:rsidP="00557105">
      <w:pPr>
        <w:jc w:val="both"/>
        <w:rPr>
          <w:rFonts w:ascii="Times" w:hAnsi="Times"/>
          <w:lang w:val="en-GB"/>
        </w:rPr>
      </w:pPr>
    </w:p>
    <w:p w:rsidR="00557105" w:rsidRPr="00557105" w:rsidRDefault="00557105" w:rsidP="00557105">
      <w:pPr>
        <w:jc w:val="both"/>
        <w:rPr>
          <w:rFonts w:ascii="Times" w:hAnsi="Times"/>
          <w:lang w:val="en-GB"/>
        </w:rPr>
      </w:pPr>
    </w:p>
    <w:p w:rsidR="00557105" w:rsidRDefault="00557105" w:rsidP="00A40691">
      <w:pPr>
        <w:jc w:val="center"/>
        <w:rPr>
          <w:rFonts w:ascii="Times" w:hAnsi="Times"/>
          <w:b/>
          <w:lang w:val="en-GB"/>
        </w:rPr>
      </w:pPr>
      <w:r w:rsidRPr="00557105">
        <w:rPr>
          <w:rFonts w:ascii="Times" w:hAnsi="Times"/>
          <w:b/>
          <w:lang w:val="en-GB"/>
        </w:rPr>
        <w:t>Belarusian military collaborators with the Nazis in the Cold War Western Exiles. The strategies of survival and memory work</w:t>
      </w:r>
    </w:p>
    <w:p w:rsidR="00557105" w:rsidRPr="00557105" w:rsidRDefault="00557105" w:rsidP="00557105">
      <w:pPr>
        <w:jc w:val="both"/>
        <w:rPr>
          <w:rFonts w:ascii="Times" w:hAnsi="Times"/>
          <w:b/>
          <w:lang w:val="en-GB"/>
        </w:rPr>
      </w:pPr>
    </w:p>
    <w:p w:rsidR="00557105" w:rsidRPr="00557105" w:rsidRDefault="00557105" w:rsidP="00557105">
      <w:pPr>
        <w:jc w:val="both"/>
        <w:rPr>
          <w:rFonts w:ascii="Times" w:hAnsi="Times"/>
          <w:b/>
          <w:lang w:val="en-GB"/>
        </w:rPr>
      </w:pPr>
    </w:p>
    <w:p w:rsidR="00557105" w:rsidRPr="00557105" w:rsidRDefault="00557105" w:rsidP="00557105">
      <w:pPr>
        <w:jc w:val="both"/>
        <w:rPr>
          <w:rFonts w:ascii="Times" w:hAnsi="Times"/>
          <w:b/>
          <w:lang w:val="en-GB"/>
        </w:rPr>
      </w:pPr>
      <w:r w:rsidRPr="00557105">
        <w:rPr>
          <w:rFonts w:ascii="Times" w:hAnsi="Times"/>
          <w:b/>
          <w:lang w:val="en-GB"/>
        </w:rPr>
        <w:t>Abstract</w:t>
      </w:r>
    </w:p>
    <w:p w:rsidR="00557105" w:rsidRPr="00557105" w:rsidRDefault="00557105" w:rsidP="00557105">
      <w:pPr>
        <w:jc w:val="both"/>
        <w:rPr>
          <w:rFonts w:ascii="Times" w:hAnsi="Times"/>
          <w:lang w:val="en-GB"/>
        </w:rPr>
      </w:pPr>
    </w:p>
    <w:p w:rsidR="00557105" w:rsidRPr="00557105" w:rsidRDefault="00557105" w:rsidP="00557105">
      <w:pPr>
        <w:jc w:val="both"/>
        <w:rPr>
          <w:rFonts w:ascii="Times" w:hAnsi="Times"/>
          <w:lang w:val="en-GB"/>
        </w:rPr>
      </w:pPr>
      <w:r w:rsidRPr="00557105">
        <w:rPr>
          <w:rFonts w:ascii="Times" w:hAnsi="Times"/>
          <w:lang w:val="en-GB"/>
        </w:rPr>
        <w:t>Most Belarusians who collaborated militarily in 1939-1945 with the Nazis were forced into exile after 1945. This group of Eastern Europeans and former citizens of Poland has been especially successful in creating and passing on its symbolic capital during the Cold War. They constructed the counter-narratives of World War II and sites of memory and kept them alive in American, British, German, Canadian, and Australian exiles. The presentation examines the relationship between the memory work and strategies of survival of the former veterans of auxiliary police, Belarusian Home Guard, Wehrmacht and Waffen-SS formations.</w:t>
      </w:r>
    </w:p>
    <w:p w:rsidR="00557105" w:rsidRPr="00557105" w:rsidRDefault="00557105" w:rsidP="00557105">
      <w:pPr>
        <w:jc w:val="both"/>
        <w:rPr>
          <w:rFonts w:ascii="Times" w:hAnsi="Times"/>
          <w:lang w:val="en-GB"/>
        </w:rPr>
      </w:pPr>
    </w:p>
    <w:p w:rsidR="00557105" w:rsidRPr="00557105" w:rsidRDefault="00557105" w:rsidP="00557105">
      <w:pPr>
        <w:jc w:val="both"/>
        <w:rPr>
          <w:rFonts w:ascii="Times" w:hAnsi="Times"/>
          <w:lang w:val="en-GB"/>
        </w:rPr>
      </w:pPr>
      <w:bookmarkStart w:id="0" w:name="_GoBack"/>
      <w:bookmarkEnd w:id="0"/>
    </w:p>
    <w:p w:rsidR="00557105" w:rsidRDefault="00557105" w:rsidP="00557105">
      <w:pPr>
        <w:jc w:val="both"/>
        <w:rPr>
          <w:rFonts w:ascii="Times" w:hAnsi="Times"/>
          <w:b/>
          <w:lang w:val="en-GB"/>
        </w:rPr>
      </w:pPr>
      <w:r w:rsidRPr="00557105">
        <w:rPr>
          <w:rFonts w:ascii="Times" w:hAnsi="Times"/>
          <w:b/>
          <w:lang w:val="en-GB"/>
        </w:rPr>
        <w:t>BIO</w:t>
      </w:r>
    </w:p>
    <w:p w:rsidR="00557105" w:rsidRPr="00557105" w:rsidRDefault="00557105" w:rsidP="00557105">
      <w:pPr>
        <w:jc w:val="both"/>
        <w:rPr>
          <w:rFonts w:ascii="Times" w:hAnsi="Times"/>
          <w:b/>
          <w:lang w:val="en-GB"/>
        </w:rPr>
      </w:pPr>
    </w:p>
    <w:p w:rsidR="00557105" w:rsidRPr="00557105" w:rsidRDefault="00557105" w:rsidP="00557105">
      <w:pPr>
        <w:jc w:val="both"/>
        <w:rPr>
          <w:rFonts w:ascii="Times" w:hAnsi="Times"/>
          <w:lang w:val="en-GB"/>
        </w:rPr>
      </w:pPr>
      <w:r w:rsidRPr="00557105">
        <w:rPr>
          <w:rFonts w:ascii="Times" w:hAnsi="Times"/>
          <w:lang w:val="en-GB"/>
        </w:rPr>
        <w:t xml:space="preserve">Andrej </w:t>
      </w:r>
      <w:proofErr w:type="spellStart"/>
      <w:r w:rsidRPr="00557105">
        <w:rPr>
          <w:rFonts w:ascii="Times" w:hAnsi="Times"/>
          <w:lang w:val="en-GB"/>
        </w:rPr>
        <w:t>Kotljarchuk</w:t>
      </w:r>
      <w:proofErr w:type="spellEnd"/>
      <w:r w:rsidRPr="00557105">
        <w:rPr>
          <w:rFonts w:ascii="Times" w:hAnsi="Times"/>
          <w:lang w:val="en-GB"/>
        </w:rPr>
        <w:t xml:space="preserve"> is Associate Professor at the Department of History, Uppsala University. He is a project leader of the ongoing research project “Memory Politics in Far-Right Europe: Celebrating Nazi Collaborationists in Post-1989 Belarus, Romania, Flanders and Denmark” (Foundation for Baltic and East European Studies, 2018-). </w:t>
      </w:r>
    </w:p>
    <w:p w:rsidR="00557105" w:rsidRDefault="00557105" w:rsidP="00557105">
      <w:pPr>
        <w:jc w:val="both"/>
        <w:rPr>
          <w:rFonts w:ascii="Times" w:hAnsi="Times"/>
          <w:lang w:val="en-GB"/>
        </w:rPr>
      </w:pPr>
    </w:p>
    <w:p w:rsidR="00557105" w:rsidRPr="00557105" w:rsidRDefault="00557105" w:rsidP="00557105">
      <w:pPr>
        <w:jc w:val="both"/>
        <w:rPr>
          <w:rFonts w:ascii="Times" w:hAnsi="Times"/>
          <w:lang w:val="en-GB"/>
        </w:rPr>
      </w:pPr>
      <w:r w:rsidRPr="00557105">
        <w:rPr>
          <w:rFonts w:ascii="Times" w:hAnsi="Times"/>
          <w:lang w:val="en-GB"/>
        </w:rPr>
        <w:t xml:space="preserve">His research focuses on the memory of World War II in Belarus and the Nazi genocide of Roma. His most recent publications include the </w:t>
      </w:r>
      <w:proofErr w:type="gramStart"/>
      <w:r w:rsidRPr="00557105">
        <w:rPr>
          <w:rFonts w:ascii="Times" w:hAnsi="Times"/>
          <w:lang w:val="en-GB"/>
        </w:rPr>
        <w:t>chapter ”Belarus</w:t>
      </w:r>
      <w:proofErr w:type="gramEnd"/>
      <w:r w:rsidRPr="00557105">
        <w:rPr>
          <w:rFonts w:ascii="Times" w:hAnsi="Times"/>
          <w:lang w:val="en-GB"/>
        </w:rPr>
        <w:t xml:space="preserve">. The Counter-Narrative of WWII and the Far Right-Identity” in: </w:t>
      </w:r>
      <w:r w:rsidR="00A40691" w:rsidRPr="00A40691">
        <w:rPr>
          <w:rFonts w:ascii="Times" w:hAnsi="Times"/>
          <w:i/>
          <w:lang w:val="en-GB"/>
        </w:rPr>
        <w:t>The Many Faces of the Far Right in the Post-Communist Space: A Comparative Study of Far-Right Movements and Identity in the Region</w:t>
      </w:r>
      <w:r w:rsidRPr="00557105">
        <w:rPr>
          <w:rFonts w:ascii="Times" w:hAnsi="Times"/>
          <w:lang w:val="en-GB"/>
        </w:rPr>
        <w:t xml:space="preserve"> (ed. by </w:t>
      </w:r>
      <w:proofErr w:type="spellStart"/>
      <w:r w:rsidRPr="00557105">
        <w:rPr>
          <w:rFonts w:ascii="Times" w:hAnsi="Times"/>
          <w:lang w:val="en-GB"/>
        </w:rPr>
        <w:t>Ninna</w:t>
      </w:r>
      <w:proofErr w:type="spellEnd"/>
      <w:r w:rsidRPr="00557105">
        <w:rPr>
          <w:rFonts w:ascii="Times" w:hAnsi="Times"/>
          <w:lang w:val="en-GB"/>
        </w:rPr>
        <w:t xml:space="preserve"> </w:t>
      </w:r>
      <w:proofErr w:type="spellStart"/>
      <w:r w:rsidRPr="00557105">
        <w:rPr>
          <w:rFonts w:ascii="Times" w:hAnsi="Times"/>
          <w:lang w:val="en-GB"/>
        </w:rPr>
        <w:t>Mörner</w:t>
      </w:r>
      <w:proofErr w:type="spellEnd"/>
      <w:r w:rsidRPr="00557105">
        <w:rPr>
          <w:rFonts w:ascii="Times" w:hAnsi="Times"/>
          <w:lang w:val="en-GB"/>
        </w:rPr>
        <w:t xml:space="preserve">, </w:t>
      </w:r>
      <w:proofErr w:type="spellStart"/>
      <w:r w:rsidRPr="00557105">
        <w:rPr>
          <w:rFonts w:ascii="Times" w:hAnsi="Times"/>
          <w:lang w:val="en-GB"/>
        </w:rPr>
        <w:t>Södertörn</w:t>
      </w:r>
      <w:proofErr w:type="spellEnd"/>
      <w:r w:rsidRPr="00557105">
        <w:rPr>
          <w:rFonts w:ascii="Times" w:hAnsi="Times"/>
          <w:lang w:val="en-GB"/>
        </w:rPr>
        <w:t xml:space="preserve"> University Press, 2022) and the </w:t>
      </w:r>
      <w:proofErr w:type="gramStart"/>
      <w:r w:rsidR="00A40691" w:rsidRPr="00274E3D">
        <w:rPr>
          <w:rFonts w:ascii="Times" w:hAnsi="Times"/>
          <w:lang w:val="en-US"/>
        </w:rPr>
        <w:t>article</w:t>
      </w:r>
      <w:r w:rsidRPr="00557105">
        <w:rPr>
          <w:rFonts w:ascii="Times" w:hAnsi="Times"/>
          <w:lang w:val="en-GB"/>
        </w:rPr>
        <w:t xml:space="preserve"> ”Babi</w:t>
      </w:r>
      <w:proofErr w:type="gramEnd"/>
      <w:r w:rsidRPr="00557105">
        <w:rPr>
          <w:rFonts w:ascii="Times" w:hAnsi="Times"/>
          <w:lang w:val="en-GB"/>
        </w:rPr>
        <w:t xml:space="preserve"> </w:t>
      </w:r>
      <w:proofErr w:type="spellStart"/>
      <w:r w:rsidRPr="00557105">
        <w:rPr>
          <w:rFonts w:ascii="Times" w:hAnsi="Times"/>
          <w:lang w:val="en-GB"/>
        </w:rPr>
        <w:t>Yar</w:t>
      </w:r>
      <w:proofErr w:type="spellEnd"/>
      <w:r w:rsidRPr="00557105">
        <w:rPr>
          <w:rFonts w:ascii="Times" w:hAnsi="Times"/>
          <w:lang w:val="en-GB"/>
        </w:rPr>
        <w:t xml:space="preserve"> and the Nazi Genocide of Roma: Memory Narratives and Memory Practices in Ukraine” (</w:t>
      </w:r>
      <w:r w:rsidRPr="00557105">
        <w:rPr>
          <w:rFonts w:ascii="Times" w:hAnsi="Times"/>
          <w:i/>
          <w:lang w:val="en-GB"/>
        </w:rPr>
        <w:t>Nationalities Papers,</w:t>
      </w:r>
      <w:r w:rsidRPr="00557105">
        <w:rPr>
          <w:rFonts w:ascii="Times" w:hAnsi="Times"/>
          <w:lang w:val="en-GB"/>
        </w:rPr>
        <w:t xml:space="preserve"> 2022)</w:t>
      </w:r>
    </w:p>
    <w:p w:rsidR="00557105" w:rsidRPr="00557105" w:rsidRDefault="00557105" w:rsidP="00557105">
      <w:pPr>
        <w:jc w:val="both"/>
        <w:rPr>
          <w:rFonts w:ascii="Times" w:hAnsi="Times"/>
          <w:lang w:val="en-GB"/>
        </w:rPr>
      </w:pPr>
    </w:p>
    <w:p w:rsidR="00557105" w:rsidRPr="00557105" w:rsidRDefault="00557105" w:rsidP="00557105">
      <w:pPr>
        <w:jc w:val="both"/>
        <w:rPr>
          <w:rFonts w:ascii="Times" w:hAnsi="Times"/>
          <w:lang w:val="en-GB"/>
        </w:rPr>
      </w:pPr>
    </w:p>
    <w:sectPr w:rsidR="00557105" w:rsidRPr="00557105" w:rsidSect="006174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05"/>
    <w:rsid w:val="001444DC"/>
    <w:rsid w:val="00274E3D"/>
    <w:rsid w:val="00557105"/>
    <w:rsid w:val="006174E7"/>
    <w:rsid w:val="00A40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20A5"/>
  <w15:chartTrackingRefBased/>
  <w15:docId w15:val="{CAEF1AC6-213E-6E40-8C24-B8C49F45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1525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2023-03-15T09:20:00Z</dcterms:created>
  <dcterms:modified xsi:type="dcterms:W3CDTF">2023-04-17T09:25:00Z</dcterms:modified>
</cp:coreProperties>
</file>